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CCD50" w14:textId="77777777" w:rsidR="00BF24FE" w:rsidRPr="00402399" w:rsidRDefault="00BF24FE" w:rsidP="00BF24FE">
      <w:pPr>
        <w:jc w:val="both"/>
        <w:rPr>
          <w:rFonts w:ascii="Times New Roman" w:hAnsi="Times New Roman" w:cs="Times New Roman"/>
          <w:i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648"/>
        <w:gridCol w:w="1020"/>
        <w:gridCol w:w="2580"/>
        <w:gridCol w:w="1080"/>
        <w:gridCol w:w="2718"/>
        <w:gridCol w:w="1276"/>
      </w:tblGrid>
      <w:tr w:rsidR="00BF24FE" w:rsidRPr="00402399" w14:paraId="33C83153" w14:textId="77777777" w:rsidTr="001C6B0F">
        <w:tc>
          <w:tcPr>
            <w:tcW w:w="9322" w:type="dxa"/>
            <w:gridSpan w:val="6"/>
            <w:shd w:val="clear" w:color="auto" w:fill="D9D9D9"/>
          </w:tcPr>
          <w:p w14:paraId="1A7D2B30" w14:textId="0C4F6F1E" w:rsidR="00BF24FE" w:rsidRDefault="00BF24FE" w:rsidP="00BF24FE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lang w:eastAsia="pl-PL"/>
              </w:rPr>
            </w:pPr>
            <w:r w:rsidRPr="001C0819">
              <w:rPr>
                <w:rFonts w:ascii="Times New Roman" w:eastAsia="Lucida Sans Unicode" w:hAnsi="Times New Roman" w:cs="Times New Roman"/>
                <w:b/>
                <w:kern w:val="3"/>
                <w:lang w:eastAsia="pl-PL"/>
              </w:rPr>
              <w:t>Karta oceny operacji własnych w ramach konkursu nr</w:t>
            </w:r>
            <w:r w:rsidR="000230E1">
              <w:rPr>
                <w:rFonts w:ascii="Times New Roman" w:eastAsia="Lucida Sans Unicode" w:hAnsi="Times New Roman" w:cs="Times New Roman"/>
                <w:b/>
                <w:kern w:val="3"/>
                <w:lang w:eastAsia="pl-PL"/>
              </w:rPr>
              <w:t xml:space="preserve"> </w:t>
            </w:r>
            <w:r w:rsidR="002A5BEA">
              <w:rPr>
                <w:rFonts w:ascii="Times New Roman" w:eastAsia="Lucida Sans Unicode" w:hAnsi="Times New Roman" w:cs="Times New Roman"/>
                <w:b/>
                <w:kern w:val="3"/>
                <w:lang w:eastAsia="pl-PL"/>
              </w:rPr>
              <w:t>1</w:t>
            </w:r>
            <w:r w:rsidR="000230E1">
              <w:rPr>
                <w:rFonts w:ascii="Times New Roman" w:eastAsia="Lucida Sans Unicode" w:hAnsi="Times New Roman" w:cs="Times New Roman"/>
                <w:b/>
                <w:kern w:val="3"/>
                <w:lang w:eastAsia="pl-PL"/>
              </w:rPr>
              <w:t>/202</w:t>
            </w:r>
            <w:r w:rsidR="002A5BEA">
              <w:rPr>
                <w:rFonts w:ascii="Times New Roman" w:eastAsia="Lucida Sans Unicode" w:hAnsi="Times New Roman" w:cs="Times New Roman"/>
                <w:b/>
                <w:kern w:val="3"/>
                <w:lang w:eastAsia="pl-PL"/>
              </w:rPr>
              <w:t>3</w:t>
            </w:r>
            <w:r w:rsidR="000230E1">
              <w:rPr>
                <w:rFonts w:ascii="Times New Roman" w:eastAsia="Lucida Sans Unicode" w:hAnsi="Times New Roman" w:cs="Times New Roman"/>
                <w:b/>
                <w:kern w:val="3"/>
                <w:lang w:eastAsia="pl-PL"/>
              </w:rPr>
              <w:t>/OW</w:t>
            </w:r>
          </w:p>
          <w:p w14:paraId="4EEEA1F6" w14:textId="77777777" w:rsidR="00BF24FE" w:rsidRPr="001C0819" w:rsidRDefault="00BF24FE" w:rsidP="00BF24FE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lang w:eastAsia="pl-PL"/>
              </w:rPr>
            </w:pPr>
          </w:p>
        </w:tc>
      </w:tr>
      <w:tr w:rsidR="001C6B0F" w:rsidRPr="00CE608A" w14:paraId="780B5DC6" w14:textId="77777777" w:rsidTr="001C6B0F">
        <w:tc>
          <w:tcPr>
            <w:tcW w:w="9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C58AC" w14:textId="77777777" w:rsidR="001C6B0F" w:rsidRPr="00CE608A" w:rsidRDefault="001C6B0F" w:rsidP="0058391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CE608A">
              <w:rPr>
                <w:rFonts w:ascii="Times New Roman" w:hAnsi="Times New Roman" w:cs="Times New Roman"/>
                <w:b/>
              </w:rPr>
              <w:t xml:space="preserve">Numer wniosku: </w:t>
            </w:r>
          </w:p>
          <w:p w14:paraId="05D2837F" w14:textId="77777777" w:rsidR="001C6B0F" w:rsidRPr="00CE608A" w:rsidRDefault="001C6B0F" w:rsidP="0058391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CE608A">
              <w:rPr>
                <w:rFonts w:ascii="Times New Roman" w:hAnsi="Times New Roman" w:cs="Times New Roman"/>
                <w:b/>
              </w:rPr>
              <w:t>…………………………………………………………………………………………………………</w:t>
            </w:r>
          </w:p>
        </w:tc>
      </w:tr>
      <w:tr w:rsidR="001C6B0F" w:rsidRPr="00CE608A" w14:paraId="55D4F4ED" w14:textId="77777777" w:rsidTr="001C6B0F">
        <w:tc>
          <w:tcPr>
            <w:tcW w:w="9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96F6F" w14:textId="77777777" w:rsidR="001C6B0F" w:rsidRPr="00CE608A" w:rsidRDefault="001C6B0F" w:rsidP="0058391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CE608A">
              <w:rPr>
                <w:rFonts w:ascii="Times New Roman" w:hAnsi="Times New Roman" w:cs="Times New Roman"/>
                <w:b/>
              </w:rPr>
              <w:t>Nazwa wnioskodawcy: 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C6B0F" w:rsidRPr="00CE608A" w14:paraId="53D3AFBE" w14:textId="77777777" w:rsidTr="001C6B0F">
        <w:tc>
          <w:tcPr>
            <w:tcW w:w="9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50EBF" w14:textId="74C661A1" w:rsidR="001C6B0F" w:rsidRPr="00CE608A" w:rsidRDefault="001C6B0F" w:rsidP="0058391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CE608A">
              <w:rPr>
                <w:rFonts w:ascii="Times New Roman" w:hAnsi="Times New Roman" w:cs="Times New Roman"/>
                <w:b/>
              </w:rPr>
              <w:t>Tytuł operacji: 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b/>
              </w:rPr>
              <w:t>….</w:t>
            </w:r>
          </w:p>
        </w:tc>
      </w:tr>
      <w:tr w:rsidR="00EC3E5E" w:rsidRPr="00402399" w14:paraId="3DB7CDC6" w14:textId="77777777" w:rsidTr="001C6B0F">
        <w:tc>
          <w:tcPr>
            <w:tcW w:w="1668" w:type="dxa"/>
            <w:gridSpan w:val="2"/>
            <w:vMerge w:val="restart"/>
            <w:shd w:val="clear" w:color="auto" w:fill="FFFFFF"/>
          </w:tcPr>
          <w:p w14:paraId="2218FBF2" w14:textId="77777777" w:rsidR="00EC3E5E" w:rsidRPr="00402399" w:rsidRDefault="00EC3E5E" w:rsidP="0016285F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  <w:r w:rsidRPr="00402399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>Cele ogólne</w:t>
            </w:r>
          </w:p>
        </w:tc>
        <w:tc>
          <w:tcPr>
            <w:tcW w:w="7654" w:type="dxa"/>
            <w:gridSpan w:val="4"/>
            <w:shd w:val="clear" w:color="auto" w:fill="FFFFFF"/>
          </w:tcPr>
          <w:p w14:paraId="33862EA2" w14:textId="77777777" w:rsidR="00EC3E5E" w:rsidRPr="001C0819" w:rsidRDefault="00EC3E5E" w:rsidP="0016285F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1C0819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2. Obszar LGD atrakcyjny turystycznie z rozwiniętymi specjalistycznymi i innowacyjnymi usługami wykorzystującymi dziedzictwo, zasoby lokalne, środowisko i kapitał społeczny</w:t>
            </w:r>
          </w:p>
        </w:tc>
      </w:tr>
      <w:tr w:rsidR="00EC3E5E" w:rsidRPr="00402399" w14:paraId="61E86CED" w14:textId="77777777" w:rsidTr="001C6B0F">
        <w:trPr>
          <w:trHeight w:val="561"/>
        </w:trPr>
        <w:tc>
          <w:tcPr>
            <w:tcW w:w="1668" w:type="dxa"/>
            <w:gridSpan w:val="2"/>
            <w:vMerge/>
            <w:shd w:val="clear" w:color="auto" w:fill="FFFFFF"/>
          </w:tcPr>
          <w:p w14:paraId="4F5E055D" w14:textId="77777777" w:rsidR="00EC3E5E" w:rsidRPr="00402399" w:rsidRDefault="00EC3E5E" w:rsidP="0016285F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4"/>
            <w:shd w:val="clear" w:color="auto" w:fill="FFFFFF"/>
          </w:tcPr>
          <w:p w14:paraId="650091DB" w14:textId="77777777" w:rsidR="00EC3E5E" w:rsidRPr="001C0819" w:rsidRDefault="00EC3E5E" w:rsidP="0016285F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1C0819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3. Obszar LGD konkurencyjny gospodarczo z przedsiębiorczymi mieszkańcami świadomymi atutów swojego otoczenia</w:t>
            </w:r>
          </w:p>
        </w:tc>
      </w:tr>
      <w:tr w:rsidR="00EC3E5E" w:rsidRPr="00402399" w14:paraId="1596099B" w14:textId="77777777" w:rsidTr="001C6B0F">
        <w:trPr>
          <w:trHeight w:val="561"/>
        </w:trPr>
        <w:tc>
          <w:tcPr>
            <w:tcW w:w="1668" w:type="dxa"/>
            <w:gridSpan w:val="2"/>
            <w:vMerge/>
            <w:shd w:val="clear" w:color="auto" w:fill="FFFFFF"/>
          </w:tcPr>
          <w:p w14:paraId="07447D4D" w14:textId="77777777" w:rsidR="00EC3E5E" w:rsidRPr="00402399" w:rsidRDefault="00EC3E5E" w:rsidP="0016285F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4"/>
            <w:shd w:val="clear" w:color="auto" w:fill="FFFFFF"/>
          </w:tcPr>
          <w:p w14:paraId="6987B0C9" w14:textId="12A1C036" w:rsidR="00EC3E5E" w:rsidRPr="001C0819" w:rsidRDefault="00EC3E5E" w:rsidP="0016285F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4. Aktywni i świadomi mieszkańcy dbający o kulturę i dziedzictwo obszaru LGD oraz środowisko naturalne</w:t>
            </w:r>
          </w:p>
        </w:tc>
      </w:tr>
      <w:tr w:rsidR="00B0254C" w:rsidRPr="00402399" w14:paraId="70867D26" w14:textId="77777777" w:rsidTr="001C6B0F">
        <w:tc>
          <w:tcPr>
            <w:tcW w:w="1668" w:type="dxa"/>
            <w:gridSpan w:val="2"/>
            <w:vMerge w:val="restart"/>
            <w:shd w:val="clear" w:color="auto" w:fill="FFFFFF"/>
          </w:tcPr>
          <w:p w14:paraId="2CA7AF4B" w14:textId="77777777" w:rsidR="00B0254C" w:rsidRPr="00402399" w:rsidRDefault="00B0254C" w:rsidP="0016285F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  <w:r w:rsidRPr="00402399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>Cele szczegółowe</w:t>
            </w:r>
          </w:p>
        </w:tc>
        <w:tc>
          <w:tcPr>
            <w:tcW w:w="7654" w:type="dxa"/>
            <w:gridSpan w:val="4"/>
            <w:shd w:val="clear" w:color="auto" w:fill="FFFFFF"/>
          </w:tcPr>
          <w:p w14:paraId="37FC9901" w14:textId="77777777" w:rsidR="00B0254C" w:rsidRPr="001C0819" w:rsidRDefault="00B0254C" w:rsidP="0016285F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1C0819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2.4 Tworzenie i promocja sieciowych usług turystycznych</w:t>
            </w:r>
          </w:p>
        </w:tc>
      </w:tr>
      <w:tr w:rsidR="00D81D19" w:rsidRPr="00402399" w14:paraId="28123F72" w14:textId="77777777" w:rsidTr="001C6B0F">
        <w:tc>
          <w:tcPr>
            <w:tcW w:w="1668" w:type="dxa"/>
            <w:gridSpan w:val="2"/>
            <w:vMerge/>
            <w:shd w:val="clear" w:color="auto" w:fill="FFFFFF"/>
          </w:tcPr>
          <w:p w14:paraId="071F6520" w14:textId="77777777" w:rsidR="00D81D19" w:rsidRPr="00402399" w:rsidRDefault="00D81D19" w:rsidP="0016285F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4"/>
            <w:shd w:val="clear" w:color="auto" w:fill="FFFFFF"/>
          </w:tcPr>
          <w:p w14:paraId="5A7726A4" w14:textId="3B3EC425" w:rsidR="00D81D19" w:rsidRPr="001C0819" w:rsidRDefault="00D81D19" w:rsidP="0016285F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3.5 Promocja produktów lokalnych</w:t>
            </w:r>
          </w:p>
        </w:tc>
      </w:tr>
      <w:tr w:rsidR="00B0254C" w:rsidRPr="00402399" w14:paraId="79F95CE7" w14:textId="77777777" w:rsidTr="001C6B0F">
        <w:tc>
          <w:tcPr>
            <w:tcW w:w="1668" w:type="dxa"/>
            <w:gridSpan w:val="2"/>
            <w:vMerge/>
            <w:shd w:val="clear" w:color="auto" w:fill="FFFFFF"/>
          </w:tcPr>
          <w:p w14:paraId="7EC3F3B7" w14:textId="77777777" w:rsidR="00B0254C" w:rsidRPr="00402399" w:rsidRDefault="00B0254C" w:rsidP="0016285F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4"/>
            <w:shd w:val="clear" w:color="auto" w:fill="FFFFFF"/>
          </w:tcPr>
          <w:p w14:paraId="3E69C00C" w14:textId="48C86037" w:rsidR="00B0254C" w:rsidRPr="001C0819" w:rsidRDefault="00B0254C" w:rsidP="0016285F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 xml:space="preserve">4.1 </w:t>
            </w:r>
            <w:r w:rsidRPr="00B1024E">
              <w:rPr>
                <w:rFonts w:ascii="Times New Roman" w:hAnsi="Times New Roman"/>
                <w:color w:val="000000"/>
                <w:lang w:eastAsia="pl-PL"/>
              </w:rPr>
              <w:t>Rozwój kapitału społecznego i zdolności samoorganizacji społecznośc</w:t>
            </w:r>
            <w:r>
              <w:rPr>
                <w:rFonts w:ascii="Times New Roman" w:hAnsi="Times New Roman"/>
                <w:color w:val="000000"/>
                <w:lang w:eastAsia="pl-PL"/>
              </w:rPr>
              <w:t>i</w:t>
            </w:r>
            <w:r w:rsidRPr="00B1024E">
              <w:rPr>
                <w:rFonts w:ascii="Times New Roman" w:hAnsi="Times New Roman"/>
                <w:color w:val="000000"/>
                <w:lang w:eastAsia="pl-PL"/>
              </w:rPr>
              <w:t xml:space="preserve"> lokalnych wokół zasobów kulturowych, przyrodniczych i dziedzictwa lokalnego</w:t>
            </w:r>
          </w:p>
        </w:tc>
      </w:tr>
      <w:tr w:rsidR="00B0254C" w:rsidRPr="00402399" w14:paraId="3D4DA81E" w14:textId="77777777" w:rsidTr="001C6B0F">
        <w:tc>
          <w:tcPr>
            <w:tcW w:w="1668" w:type="dxa"/>
            <w:gridSpan w:val="2"/>
            <w:vMerge/>
            <w:shd w:val="clear" w:color="auto" w:fill="FFFFFF"/>
          </w:tcPr>
          <w:p w14:paraId="16FBF946" w14:textId="77777777" w:rsidR="00B0254C" w:rsidRPr="00402399" w:rsidRDefault="00B0254C" w:rsidP="00F0163C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4"/>
            <w:shd w:val="clear" w:color="auto" w:fill="FFFFFF"/>
            <w:vAlign w:val="center"/>
          </w:tcPr>
          <w:p w14:paraId="5B96A53B" w14:textId="538D2CB1" w:rsidR="00B0254C" w:rsidRPr="001C0819" w:rsidRDefault="00B0254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 xml:space="preserve">4.2 </w:t>
            </w:r>
            <w:r w:rsidRPr="00B1024E">
              <w:rPr>
                <w:rFonts w:ascii="Times New Roman" w:hAnsi="Times New Roman"/>
                <w:color w:val="000000"/>
                <w:lang w:eastAsia="pl-PL"/>
              </w:rPr>
              <w:t>Włączenie grup defaworyzowanych poprzez zwiększenie możliwości</w:t>
            </w:r>
            <w:r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  <w:r w:rsidRPr="00B1024E">
              <w:rPr>
                <w:rFonts w:ascii="Times New Roman" w:hAnsi="Times New Roman"/>
                <w:color w:val="000000"/>
                <w:lang w:eastAsia="pl-PL"/>
              </w:rPr>
              <w:t>ich zaangażowania w życie społeczno - kulturalne obszaru LGD</w:t>
            </w:r>
          </w:p>
        </w:tc>
      </w:tr>
      <w:tr w:rsidR="00B0254C" w:rsidRPr="00402399" w14:paraId="305AFE4E" w14:textId="77777777" w:rsidTr="001C6B0F">
        <w:tc>
          <w:tcPr>
            <w:tcW w:w="1668" w:type="dxa"/>
            <w:gridSpan w:val="2"/>
            <w:vMerge/>
            <w:shd w:val="clear" w:color="auto" w:fill="FFFFFF"/>
          </w:tcPr>
          <w:p w14:paraId="592CC25B" w14:textId="77777777" w:rsidR="00B0254C" w:rsidRPr="00402399" w:rsidRDefault="00B0254C" w:rsidP="00F0163C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4"/>
            <w:shd w:val="clear" w:color="auto" w:fill="FFFFFF"/>
            <w:vAlign w:val="center"/>
          </w:tcPr>
          <w:p w14:paraId="2528FC12" w14:textId="0EB703F8" w:rsidR="00B0254C" w:rsidRDefault="00B0254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lang w:eastAsia="pl-PL"/>
              </w:rPr>
            </w:pPr>
            <w:r w:rsidRPr="00B0254C">
              <w:rPr>
                <w:rFonts w:ascii="Times New Roman" w:hAnsi="Times New Roman"/>
                <w:color w:val="000000"/>
                <w:lang w:eastAsia="pl-PL"/>
              </w:rPr>
              <w:t>5.5 Promocja produktów lokalnych</w:t>
            </w:r>
          </w:p>
        </w:tc>
      </w:tr>
      <w:tr w:rsidR="00F0163C" w:rsidRPr="00402399" w14:paraId="2B1E1051" w14:textId="77777777" w:rsidTr="001C6B0F">
        <w:tc>
          <w:tcPr>
            <w:tcW w:w="1668" w:type="dxa"/>
            <w:gridSpan w:val="2"/>
            <w:vMerge w:val="restart"/>
            <w:shd w:val="clear" w:color="auto" w:fill="FFFFFF"/>
          </w:tcPr>
          <w:p w14:paraId="63574676" w14:textId="77777777" w:rsidR="00F0163C" w:rsidRPr="00402399" w:rsidRDefault="00F0163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  <w:r w:rsidRPr="00402399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>Przedsięwzięcia</w:t>
            </w:r>
          </w:p>
        </w:tc>
        <w:tc>
          <w:tcPr>
            <w:tcW w:w="7654" w:type="dxa"/>
            <w:gridSpan w:val="4"/>
            <w:shd w:val="clear" w:color="auto" w:fill="FFFFFF"/>
          </w:tcPr>
          <w:p w14:paraId="26371B46" w14:textId="77777777" w:rsidR="00F0163C" w:rsidRPr="001C0819" w:rsidRDefault="00F0163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1C0819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2.2.4 Utworzenie stref rekreacji dla mieszkańców i turystów</w:t>
            </w:r>
          </w:p>
        </w:tc>
      </w:tr>
      <w:tr w:rsidR="00F0163C" w:rsidRPr="00402399" w14:paraId="3C31178A" w14:textId="77777777" w:rsidTr="001C6B0F">
        <w:tc>
          <w:tcPr>
            <w:tcW w:w="1668" w:type="dxa"/>
            <w:gridSpan w:val="2"/>
            <w:vMerge/>
            <w:shd w:val="clear" w:color="auto" w:fill="FFFFFF"/>
          </w:tcPr>
          <w:p w14:paraId="3B64BCA2" w14:textId="77777777" w:rsidR="00F0163C" w:rsidRPr="00402399" w:rsidRDefault="00F0163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4"/>
            <w:shd w:val="clear" w:color="auto" w:fill="FFFFFF"/>
          </w:tcPr>
          <w:p w14:paraId="22A55816" w14:textId="77777777" w:rsidR="00F0163C" w:rsidRPr="001C0819" w:rsidRDefault="00F0163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1C0819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2.4.2 Podniesienie wiedzy i kompetencji osób świadczących usługi turystyczne zakresie promocji oraz współpracy sieciowej</w:t>
            </w:r>
          </w:p>
        </w:tc>
      </w:tr>
      <w:tr w:rsidR="00F0163C" w:rsidRPr="00402399" w14:paraId="5FF5E7BA" w14:textId="77777777" w:rsidTr="001C6B0F">
        <w:tc>
          <w:tcPr>
            <w:tcW w:w="1668" w:type="dxa"/>
            <w:gridSpan w:val="2"/>
            <w:vMerge/>
            <w:shd w:val="clear" w:color="auto" w:fill="FFFFFF"/>
          </w:tcPr>
          <w:p w14:paraId="4260D0EA" w14:textId="77777777" w:rsidR="00F0163C" w:rsidRPr="00402399" w:rsidRDefault="00F0163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4"/>
            <w:shd w:val="clear" w:color="auto" w:fill="FFFFFF"/>
          </w:tcPr>
          <w:p w14:paraId="173B7B4D" w14:textId="77777777" w:rsidR="00F0163C" w:rsidRPr="001C0819" w:rsidRDefault="00F0163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1C0819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3.5.1 Budowa i promocja marki produktu lokalnego obszaru LGD</w:t>
            </w:r>
          </w:p>
        </w:tc>
      </w:tr>
      <w:tr w:rsidR="00F0163C" w:rsidRPr="00402399" w14:paraId="4DB5F539" w14:textId="77777777" w:rsidTr="001C6B0F">
        <w:tc>
          <w:tcPr>
            <w:tcW w:w="1668" w:type="dxa"/>
            <w:gridSpan w:val="2"/>
            <w:vMerge/>
            <w:shd w:val="clear" w:color="auto" w:fill="FFFFFF"/>
          </w:tcPr>
          <w:p w14:paraId="77C7B198" w14:textId="77777777" w:rsidR="00F0163C" w:rsidRPr="00402399" w:rsidRDefault="00F0163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4"/>
            <w:shd w:val="clear" w:color="auto" w:fill="FFFFFF"/>
          </w:tcPr>
          <w:p w14:paraId="42F50B0E" w14:textId="77777777" w:rsidR="00F0163C" w:rsidRPr="001C0819" w:rsidRDefault="00F0163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1C0819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 xml:space="preserve">3.5.3. Podniesienie kompetencji i umiejętności producentów produktów lokalnych w zakresie marketingu, promocji i sprzedaży </w:t>
            </w:r>
          </w:p>
        </w:tc>
      </w:tr>
      <w:tr w:rsidR="00F0163C" w:rsidRPr="00402399" w14:paraId="1330E627" w14:textId="77777777" w:rsidTr="001C6B0F">
        <w:tc>
          <w:tcPr>
            <w:tcW w:w="1668" w:type="dxa"/>
            <w:gridSpan w:val="2"/>
            <w:vMerge/>
            <w:shd w:val="clear" w:color="auto" w:fill="FFFFFF"/>
          </w:tcPr>
          <w:p w14:paraId="588D5D14" w14:textId="77777777" w:rsidR="00F0163C" w:rsidRPr="00402399" w:rsidRDefault="00F0163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4"/>
            <w:shd w:val="clear" w:color="auto" w:fill="FFFFFF"/>
          </w:tcPr>
          <w:p w14:paraId="4238AC25" w14:textId="77777777" w:rsidR="00F0163C" w:rsidRPr="001C0819" w:rsidRDefault="00F0163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1C0819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4.1.6 Eko Lider LGD</w:t>
            </w:r>
          </w:p>
        </w:tc>
      </w:tr>
      <w:tr w:rsidR="00F0163C" w:rsidRPr="00402399" w14:paraId="4ADA3F30" w14:textId="77777777" w:rsidTr="001C6B0F">
        <w:tc>
          <w:tcPr>
            <w:tcW w:w="1668" w:type="dxa"/>
            <w:gridSpan w:val="2"/>
            <w:vMerge/>
            <w:shd w:val="clear" w:color="auto" w:fill="FFFFFF"/>
          </w:tcPr>
          <w:p w14:paraId="55FA306C" w14:textId="77777777" w:rsidR="00F0163C" w:rsidRPr="00402399" w:rsidRDefault="00F0163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4"/>
            <w:shd w:val="clear" w:color="auto" w:fill="FFFFFF"/>
          </w:tcPr>
          <w:p w14:paraId="7A20794C" w14:textId="77777777" w:rsidR="00F0163C" w:rsidRPr="001C0819" w:rsidRDefault="00F0163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1C0819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 xml:space="preserve">4.2.4 Utworzenie Wiejskich Centrów Aktywności </w:t>
            </w:r>
          </w:p>
        </w:tc>
      </w:tr>
      <w:tr w:rsidR="00F0163C" w:rsidRPr="00402399" w14:paraId="220C42A4" w14:textId="77777777" w:rsidTr="001C6B0F">
        <w:tc>
          <w:tcPr>
            <w:tcW w:w="648" w:type="dxa"/>
            <w:shd w:val="clear" w:color="auto" w:fill="D9D9D9"/>
          </w:tcPr>
          <w:p w14:paraId="31B6E18A" w14:textId="77777777" w:rsidR="00F0163C" w:rsidRPr="00402399" w:rsidRDefault="00F0163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  <w:r w:rsidRPr="00402399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FF74173" w14:textId="77777777" w:rsidR="00F0163C" w:rsidRPr="00402399" w:rsidRDefault="00F0163C" w:rsidP="00F0163C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  <w:r w:rsidRPr="00402399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>Kryteria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/>
          </w:tcPr>
          <w:p w14:paraId="5B96BC35" w14:textId="77777777" w:rsidR="00F0163C" w:rsidRPr="00402399" w:rsidRDefault="00F0163C" w:rsidP="00F0163C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  <w:r w:rsidRPr="00402399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>Liczba punktów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shd w:val="clear" w:color="auto" w:fill="D9D9D9"/>
          </w:tcPr>
          <w:p w14:paraId="40BF1884" w14:textId="77777777" w:rsidR="00F0163C" w:rsidRPr="00402399" w:rsidRDefault="00F0163C" w:rsidP="00F0163C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  <w:r w:rsidRPr="00402399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>Objaśnienie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</w:tcPr>
          <w:p w14:paraId="7E1C62EE" w14:textId="77777777" w:rsidR="00F0163C" w:rsidRPr="00402399" w:rsidRDefault="00F0163C" w:rsidP="00F0163C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  <w:r w:rsidRPr="00402399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>Ilość przyznanych punktów</w:t>
            </w:r>
          </w:p>
        </w:tc>
      </w:tr>
      <w:tr w:rsidR="00F0163C" w:rsidRPr="007A12D8" w14:paraId="1FF198AE" w14:textId="77777777" w:rsidTr="001C6B0F">
        <w:trPr>
          <w:trHeight w:val="1175"/>
        </w:trPr>
        <w:tc>
          <w:tcPr>
            <w:tcW w:w="648" w:type="dxa"/>
            <w:shd w:val="clear" w:color="auto" w:fill="D9D9D9"/>
          </w:tcPr>
          <w:p w14:paraId="4B6562EC" w14:textId="77777777" w:rsidR="00F0163C" w:rsidRPr="007A12D8" w:rsidRDefault="00F0163C" w:rsidP="00F0163C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14:paraId="0B90CD4E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ahoma"/>
                <w:kern w:val="3"/>
                <w:lang w:eastAsia="pl-PL"/>
              </w:rPr>
              <w:t>Operacja wynika z konkretnych potrzeb danej społeczności i rozwiązuje lokalny problem</w:t>
            </w:r>
          </w:p>
        </w:tc>
        <w:tc>
          <w:tcPr>
            <w:tcW w:w="1080" w:type="dxa"/>
            <w:shd w:val="clear" w:color="auto" w:fill="auto"/>
          </w:tcPr>
          <w:p w14:paraId="4D20ED72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ahoma"/>
                <w:kern w:val="3"/>
                <w:lang w:eastAsia="pl-PL"/>
              </w:rPr>
              <w:t>0/3</w:t>
            </w:r>
          </w:p>
        </w:tc>
        <w:tc>
          <w:tcPr>
            <w:tcW w:w="2718" w:type="dxa"/>
            <w:shd w:val="clear" w:color="auto" w:fill="auto"/>
          </w:tcPr>
          <w:p w14:paraId="03420C87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strike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ahoma"/>
                <w:kern w:val="3"/>
                <w:lang w:eastAsia="pl-PL"/>
              </w:rPr>
              <w:t xml:space="preserve">Kryterium uznaje się za spełnione jeśli wnioskodawca we wniosku o dofinansowanie opisał dokładnie problem lokalny i zaplanował działania, które go rozwiązują. Działania musza być odpowiedzią na wskazany problem. Dodatkowo należy opisać jak realizacja operacji przyczyni się do zminimalizowania skutków </w:t>
            </w:r>
            <w:r w:rsidRPr="007A12D8">
              <w:rPr>
                <w:rFonts w:ascii="Times New Roman" w:eastAsia="Lucida Sans Unicode" w:hAnsi="Times New Roman" w:cs="Tahoma"/>
                <w:kern w:val="3"/>
                <w:lang w:eastAsia="pl-PL"/>
              </w:rPr>
              <w:lastRenderedPageBreak/>
              <w:t>problemu. W przypadku infrastruktury wnioskodawca powinien udokumentować istniejący problem.</w:t>
            </w:r>
          </w:p>
        </w:tc>
        <w:tc>
          <w:tcPr>
            <w:tcW w:w="1276" w:type="dxa"/>
          </w:tcPr>
          <w:p w14:paraId="17E74FEB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</w:tr>
      <w:tr w:rsidR="00F0163C" w:rsidRPr="007A12D8" w14:paraId="25A3F95E" w14:textId="77777777" w:rsidTr="001C6B0F">
        <w:tc>
          <w:tcPr>
            <w:tcW w:w="648" w:type="dxa"/>
            <w:shd w:val="clear" w:color="auto" w:fill="D9D9D9"/>
          </w:tcPr>
          <w:p w14:paraId="127B1F6F" w14:textId="77777777" w:rsidR="00F0163C" w:rsidRPr="007A12D8" w:rsidRDefault="00F0163C" w:rsidP="00F0163C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19F19" w14:textId="77777777" w:rsidR="00F0163C" w:rsidRPr="007A12D8" w:rsidRDefault="00F0163C" w:rsidP="00F0163C">
            <w:pPr>
              <w:widowControl w:val="0"/>
              <w:autoSpaceDN w:val="0"/>
              <w:spacing w:before="60" w:after="6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Operacja jest innowacyjna zgodnie z definicją i zakresem przyjętym w LSR oraz na jej wprowadzenie zaplanowano koszty w budżecie</w:t>
            </w:r>
          </w:p>
          <w:p w14:paraId="59F13748" w14:textId="77777777" w:rsidR="00F0163C" w:rsidRPr="007A12D8" w:rsidRDefault="00F0163C" w:rsidP="00F0163C">
            <w:pPr>
              <w:widowControl w:val="0"/>
              <w:autoSpaceDN w:val="0"/>
              <w:spacing w:before="60" w:after="6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Operacja jest innowacyjna:</w:t>
            </w:r>
          </w:p>
          <w:p w14:paraId="15E29DA6" w14:textId="77777777" w:rsidR="00F0163C" w:rsidRPr="007A12D8" w:rsidRDefault="00F0163C" w:rsidP="00F0163C">
            <w:pPr>
              <w:widowControl w:val="0"/>
              <w:numPr>
                <w:ilvl w:val="0"/>
                <w:numId w:val="2"/>
              </w:numPr>
              <w:suppressAutoHyphens w:val="0"/>
              <w:autoSpaceDN w:val="0"/>
              <w:spacing w:before="60" w:after="60" w:line="240" w:lineRule="auto"/>
              <w:ind w:left="357" w:hanging="357"/>
              <w:contextualSpacing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na obszarze LGD</w:t>
            </w:r>
          </w:p>
          <w:p w14:paraId="31C6B0A3" w14:textId="77777777" w:rsidR="00F0163C" w:rsidRPr="007A12D8" w:rsidRDefault="00F0163C" w:rsidP="00F0163C">
            <w:pPr>
              <w:widowControl w:val="0"/>
              <w:numPr>
                <w:ilvl w:val="0"/>
                <w:numId w:val="2"/>
              </w:numPr>
              <w:suppressAutoHyphens w:val="0"/>
              <w:autoSpaceDN w:val="0"/>
              <w:spacing w:before="60" w:after="60" w:line="240" w:lineRule="auto"/>
              <w:ind w:left="357" w:hanging="357"/>
              <w:contextualSpacing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na obszarze gminy</w:t>
            </w:r>
          </w:p>
          <w:p w14:paraId="2E73340F" w14:textId="77777777" w:rsidR="00F0163C" w:rsidRPr="007A12D8" w:rsidRDefault="00F0163C" w:rsidP="00F0163C">
            <w:pPr>
              <w:widowControl w:val="0"/>
              <w:numPr>
                <w:ilvl w:val="0"/>
                <w:numId w:val="2"/>
              </w:numPr>
              <w:suppressAutoHyphens w:val="0"/>
              <w:autoSpaceDN w:val="0"/>
              <w:spacing w:before="60" w:after="60" w:line="240" w:lineRule="auto"/>
              <w:ind w:left="357" w:hanging="357"/>
              <w:contextualSpacing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na obszarze miejscowości</w:t>
            </w:r>
          </w:p>
          <w:p w14:paraId="14A0EAEF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nie jest innowacyjna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1913C" w14:textId="77777777" w:rsidR="00F0163C" w:rsidRPr="007A12D8" w:rsidRDefault="00F0163C" w:rsidP="00F0163C">
            <w:pPr>
              <w:widowControl w:val="0"/>
              <w:autoSpaceDN w:val="0"/>
              <w:spacing w:before="60" w:after="6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  <w:p w14:paraId="460DB6C3" w14:textId="77777777" w:rsidR="00F0163C" w:rsidRPr="007A12D8" w:rsidRDefault="00F0163C" w:rsidP="00F0163C">
            <w:pPr>
              <w:widowControl w:val="0"/>
              <w:autoSpaceDN w:val="0"/>
              <w:spacing w:before="60" w:after="6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  <w:p w14:paraId="17293C5F" w14:textId="77777777" w:rsidR="00F0163C" w:rsidRPr="007A12D8" w:rsidRDefault="00F0163C" w:rsidP="00F0163C">
            <w:pPr>
              <w:widowControl w:val="0"/>
              <w:autoSpaceDN w:val="0"/>
              <w:spacing w:before="60" w:after="6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  <w:p w14:paraId="23FDC0B6" w14:textId="77777777" w:rsidR="00F0163C" w:rsidRPr="007A12D8" w:rsidRDefault="00F0163C" w:rsidP="00F0163C">
            <w:pPr>
              <w:widowControl w:val="0"/>
              <w:autoSpaceDN w:val="0"/>
              <w:spacing w:before="60" w:after="6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  <w:p w14:paraId="58D6C26F" w14:textId="77777777" w:rsidR="00F0163C" w:rsidRPr="007A12D8" w:rsidRDefault="00F0163C" w:rsidP="00F0163C">
            <w:pPr>
              <w:widowControl w:val="0"/>
              <w:autoSpaceDN w:val="0"/>
              <w:spacing w:before="60" w:after="6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3</w:t>
            </w:r>
          </w:p>
          <w:p w14:paraId="41EDFEA1" w14:textId="77777777" w:rsidR="00F0163C" w:rsidRPr="007A12D8" w:rsidRDefault="00F0163C" w:rsidP="00F0163C">
            <w:pPr>
              <w:widowControl w:val="0"/>
              <w:autoSpaceDN w:val="0"/>
              <w:spacing w:before="60" w:after="6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2</w:t>
            </w:r>
          </w:p>
          <w:p w14:paraId="624E4C50" w14:textId="77777777" w:rsidR="00F0163C" w:rsidRPr="007A12D8" w:rsidRDefault="00F0163C" w:rsidP="00F0163C">
            <w:pPr>
              <w:widowControl w:val="0"/>
              <w:autoSpaceDN w:val="0"/>
              <w:spacing w:before="60" w:after="6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1</w:t>
            </w:r>
          </w:p>
          <w:p w14:paraId="70D2937E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14155" w14:textId="77777777" w:rsidR="00F0163C" w:rsidRPr="007A12D8" w:rsidRDefault="00F0163C" w:rsidP="00F0163C">
            <w:pPr>
              <w:widowControl w:val="0"/>
              <w:autoSpaceDN w:val="0"/>
              <w:spacing w:before="60" w:after="6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 xml:space="preserve">Kryterium uznaje się za spełnione, jeżeli wnioskodawca zaplanował we wniosku działania o charakterze nowatorskim przyczyniające się do pozytywnych zmian na obszarze LGD. Przez innowacyjność należy rozumieć zastosowanie lub wprowadzenie nowych/ ulepszonych produktów, procesów (technologii), metod organizacji lub marketingu poprzez praktyczne wykorzystanie lokalnych zasobów unikalnych i charakterystycznych na obszarze LSR (przyrodniczych, historycznych, kulturowych czy społecznych). </w:t>
            </w:r>
          </w:p>
          <w:p w14:paraId="68E43DC2" w14:textId="77777777" w:rsidR="00F0163C" w:rsidRPr="007A12D8" w:rsidRDefault="00F0163C" w:rsidP="00F0163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lang w:eastAsia="en-US"/>
              </w:rPr>
            </w:pPr>
            <w:r w:rsidRPr="007A12D8">
              <w:rPr>
                <w:rFonts w:ascii="Times New Roman" w:eastAsia="Lucida Sans Unicode" w:hAnsi="Times New Roman" w:cs="Tahoma"/>
                <w:kern w:val="3"/>
                <w:lang w:eastAsia="en-US"/>
              </w:rPr>
              <w:t>Wnioskodawca musi dokładnie opisać innowacyjność swojej operacji w sposób nie budzący wątpliwości.</w:t>
            </w:r>
          </w:p>
          <w:p w14:paraId="17221A30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iCs/>
                <w:kern w:val="3"/>
                <w:lang w:eastAsia="pl-PL"/>
              </w:rPr>
              <w:t>Źródło weryfikacji: wniosek, kryterium weryfikowane na podstawie wiedzy oceniających i źródeł zewnętrznych (dane lokalne, Internet lub dokumenty przedłożone przez wnioskodawcę).</w:t>
            </w:r>
          </w:p>
        </w:tc>
        <w:tc>
          <w:tcPr>
            <w:tcW w:w="1276" w:type="dxa"/>
          </w:tcPr>
          <w:p w14:paraId="12536DB2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</w:tr>
      <w:tr w:rsidR="00F0163C" w:rsidRPr="007A12D8" w14:paraId="4177A013" w14:textId="77777777" w:rsidTr="001C6B0F">
        <w:tc>
          <w:tcPr>
            <w:tcW w:w="648" w:type="dxa"/>
            <w:shd w:val="clear" w:color="auto" w:fill="D9D9D9"/>
          </w:tcPr>
          <w:p w14:paraId="1EA24B5D" w14:textId="77777777" w:rsidR="00F0163C" w:rsidRPr="007A12D8" w:rsidRDefault="00F0163C" w:rsidP="00F0163C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14:paraId="5331FBD0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Czas realizacji operacji jest krótszy niż 12 miesięcy.</w:t>
            </w:r>
          </w:p>
        </w:tc>
        <w:tc>
          <w:tcPr>
            <w:tcW w:w="1080" w:type="dxa"/>
            <w:shd w:val="clear" w:color="auto" w:fill="auto"/>
          </w:tcPr>
          <w:p w14:paraId="3F9629E9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0/3</w:t>
            </w:r>
          </w:p>
        </w:tc>
        <w:tc>
          <w:tcPr>
            <w:tcW w:w="2718" w:type="dxa"/>
            <w:shd w:val="clear" w:color="auto" w:fill="auto"/>
          </w:tcPr>
          <w:p w14:paraId="7ED2B731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Kryterium uznaje się za spełnione jeżeli wnioskodawca przewidział zakończenie realizowanej operacji przed upływem 12 miesięcy. Okres ten liczony jest od momentu złożenia wniosku przez Beneficjenta do momentu złożenia wniosku o płatność.</w:t>
            </w:r>
          </w:p>
          <w:p w14:paraId="74CAD40D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 xml:space="preserve">Spełnienie kryterium będzie badane na podstawie informacji zawartej we </w:t>
            </w: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lastRenderedPageBreak/>
              <w:t>wniosku.</w:t>
            </w:r>
          </w:p>
        </w:tc>
        <w:tc>
          <w:tcPr>
            <w:tcW w:w="1276" w:type="dxa"/>
          </w:tcPr>
          <w:p w14:paraId="2435DD4D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</w:tr>
      <w:tr w:rsidR="00F0163C" w:rsidRPr="007A12D8" w14:paraId="19344E4E" w14:textId="77777777" w:rsidTr="001C6B0F">
        <w:tc>
          <w:tcPr>
            <w:tcW w:w="648" w:type="dxa"/>
            <w:shd w:val="clear" w:color="auto" w:fill="D9D9D9"/>
          </w:tcPr>
          <w:p w14:paraId="2544CF39" w14:textId="77777777" w:rsidR="00F0163C" w:rsidRPr="007A12D8" w:rsidRDefault="00F0163C" w:rsidP="00F0163C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14:paraId="5BCE7AC6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 xml:space="preserve">Operacja zakłada współprace ze społecznością lokalną lub przedsiębiorcami </w:t>
            </w:r>
          </w:p>
        </w:tc>
        <w:tc>
          <w:tcPr>
            <w:tcW w:w="1080" w:type="dxa"/>
            <w:shd w:val="clear" w:color="auto" w:fill="auto"/>
          </w:tcPr>
          <w:p w14:paraId="1B48D932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0/3</w:t>
            </w:r>
          </w:p>
        </w:tc>
        <w:tc>
          <w:tcPr>
            <w:tcW w:w="2718" w:type="dxa"/>
            <w:shd w:val="clear" w:color="auto" w:fill="auto"/>
          </w:tcPr>
          <w:p w14:paraId="54C10FC8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Kryterium uznaje się za spełnione, jeżeli w planowana operacja przewiduje współprace pomiędzy społecznością lokalną i jest to opisane we wniosku. Współpraca powinna dotyczyć wspólnej realizacji operacji.</w:t>
            </w:r>
          </w:p>
        </w:tc>
        <w:tc>
          <w:tcPr>
            <w:tcW w:w="1276" w:type="dxa"/>
          </w:tcPr>
          <w:p w14:paraId="0D87437A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</w:tr>
      <w:tr w:rsidR="00F0163C" w:rsidRPr="007A12D8" w14:paraId="0B1B64C2" w14:textId="77777777" w:rsidTr="001C6B0F">
        <w:tc>
          <w:tcPr>
            <w:tcW w:w="648" w:type="dxa"/>
            <w:shd w:val="clear" w:color="auto" w:fill="D9D9D9"/>
          </w:tcPr>
          <w:p w14:paraId="06ACB58B" w14:textId="77777777" w:rsidR="00F0163C" w:rsidRPr="007A12D8" w:rsidRDefault="00F0163C" w:rsidP="00F0163C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14:paraId="2ABD599C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 xml:space="preserve">Operacja przewiduje działania edukacyjno – informacyjne adekwatne do zidentyfikowanych potrzeb oraz spowoduje wzrost wiedzy i świadomości mieszkańców </w:t>
            </w:r>
          </w:p>
        </w:tc>
        <w:tc>
          <w:tcPr>
            <w:tcW w:w="1080" w:type="dxa"/>
            <w:shd w:val="clear" w:color="auto" w:fill="auto"/>
          </w:tcPr>
          <w:p w14:paraId="3D236D6B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0/2</w:t>
            </w:r>
          </w:p>
        </w:tc>
        <w:tc>
          <w:tcPr>
            <w:tcW w:w="2718" w:type="dxa"/>
            <w:shd w:val="clear" w:color="auto" w:fill="auto"/>
          </w:tcPr>
          <w:p w14:paraId="1329811C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strike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 xml:space="preserve">Kryterium uznaje się za spełnione, jeżeli wnioskodawca zaplanował w ramach operacji działania przyczyniające się do zwiększenia wiedzy i świadomości mieszkańców o marketingu i promocji produktów lokalnych lub ochronie środowiska lub współpracy. Wnioskodawca powinien uzasadnić w jaki sposób zdobyta wiedza przyczyni się do podniesienia jakości życia mieszkańców regionu.  </w:t>
            </w:r>
            <w:r w:rsidRPr="007A12D8">
              <w:rPr>
                <w:rFonts w:ascii="Times New Roman" w:eastAsia="Lucida Sans Unicode" w:hAnsi="Times New Roman" w:cs="Times New Roman"/>
                <w:strike/>
                <w:kern w:val="3"/>
                <w:lang w:eastAsia="pl-PL"/>
              </w:rPr>
              <w:t xml:space="preserve"> </w:t>
            </w:r>
          </w:p>
          <w:p w14:paraId="3A4ABD7A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Spełnienie kryterium będzie badane na podstawie informacji zawartej we wniosku.</w:t>
            </w:r>
          </w:p>
        </w:tc>
        <w:tc>
          <w:tcPr>
            <w:tcW w:w="1276" w:type="dxa"/>
          </w:tcPr>
          <w:p w14:paraId="6053D4E6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</w:tr>
      <w:tr w:rsidR="00F0163C" w:rsidRPr="007A12D8" w14:paraId="5FF74EC5" w14:textId="77777777" w:rsidTr="001C6B0F">
        <w:tc>
          <w:tcPr>
            <w:tcW w:w="648" w:type="dxa"/>
            <w:shd w:val="clear" w:color="auto" w:fill="D9D9D9"/>
          </w:tcPr>
          <w:p w14:paraId="34F51ADA" w14:textId="77777777" w:rsidR="00F0163C" w:rsidRPr="007A12D8" w:rsidRDefault="00F0163C" w:rsidP="00F0163C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14:paraId="3A13F5C3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 xml:space="preserve">Operacja przyczynia się do zmniejszenia negatywnych skutków wystąpienia pandemii COVID </w:t>
            </w:r>
          </w:p>
        </w:tc>
        <w:tc>
          <w:tcPr>
            <w:tcW w:w="1080" w:type="dxa"/>
            <w:shd w:val="clear" w:color="auto" w:fill="auto"/>
          </w:tcPr>
          <w:p w14:paraId="2AC80824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0/2</w:t>
            </w:r>
          </w:p>
        </w:tc>
        <w:tc>
          <w:tcPr>
            <w:tcW w:w="2718" w:type="dxa"/>
            <w:shd w:val="clear" w:color="auto" w:fill="auto"/>
          </w:tcPr>
          <w:p w14:paraId="56ED1FCC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 xml:space="preserve">Kryterium uznaje się za spełnione jeśli wnioskodawca opisał we wniosku negatywne skutki pandemii COVID i wskazał w jaki sposób operacja przyczyni się do ich zmniejszenia. Spełnienie kryterium będzie badane na podstawie opisu zawartego we wniosku. </w:t>
            </w:r>
          </w:p>
        </w:tc>
        <w:tc>
          <w:tcPr>
            <w:tcW w:w="1276" w:type="dxa"/>
          </w:tcPr>
          <w:p w14:paraId="61E9C354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</w:tr>
      <w:tr w:rsidR="00F0163C" w:rsidRPr="007A12D8" w14:paraId="4FCDFC42" w14:textId="77777777" w:rsidTr="001C6B0F">
        <w:tc>
          <w:tcPr>
            <w:tcW w:w="648" w:type="dxa"/>
            <w:shd w:val="clear" w:color="auto" w:fill="D9D9D9"/>
          </w:tcPr>
          <w:p w14:paraId="2D95D2EE" w14:textId="77777777" w:rsidR="00F0163C" w:rsidRPr="007A12D8" w:rsidRDefault="00F0163C" w:rsidP="00F0163C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14:paraId="67C9B57F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Operacja jest zgodna z zasadą zrównoważonego rozwoju</w:t>
            </w:r>
          </w:p>
        </w:tc>
        <w:tc>
          <w:tcPr>
            <w:tcW w:w="1080" w:type="dxa"/>
            <w:shd w:val="clear" w:color="auto" w:fill="auto"/>
          </w:tcPr>
          <w:p w14:paraId="4044BC74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0/2</w:t>
            </w:r>
          </w:p>
        </w:tc>
        <w:tc>
          <w:tcPr>
            <w:tcW w:w="2718" w:type="dxa"/>
            <w:shd w:val="clear" w:color="auto" w:fill="auto"/>
          </w:tcPr>
          <w:p w14:paraId="27FE7686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ahoma"/>
                <w:kern w:val="3"/>
                <w:lang w:eastAsia="pl-PL"/>
              </w:rPr>
              <w:t>Kryterium uznaje się za spełnione jeśli w opisie wniosku wnioskodawca opisze w jaki  sposób operacja odpowiada na cele zasady zrównoważonego rozwoju, w zakresie środowiskowym, społecznym i gospodarczym.</w:t>
            </w:r>
          </w:p>
        </w:tc>
        <w:tc>
          <w:tcPr>
            <w:tcW w:w="1276" w:type="dxa"/>
          </w:tcPr>
          <w:p w14:paraId="6815B7FC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  <w:p w14:paraId="24403F6D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</w:tr>
      <w:tr w:rsidR="00F0163C" w:rsidRPr="007A12D8" w14:paraId="5B684F5A" w14:textId="77777777" w:rsidTr="001C6B0F">
        <w:tc>
          <w:tcPr>
            <w:tcW w:w="648" w:type="dxa"/>
            <w:shd w:val="clear" w:color="auto" w:fill="D9D9D9"/>
          </w:tcPr>
          <w:p w14:paraId="2C534AA4" w14:textId="77777777" w:rsidR="00F0163C" w:rsidRPr="007A12D8" w:rsidRDefault="00F0163C" w:rsidP="00F0163C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14:paraId="1263472E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Operacja przewiduje działania będące kontynuacją realizowanych przez organizację przedsięwzięć rozwojowych</w:t>
            </w:r>
          </w:p>
        </w:tc>
        <w:tc>
          <w:tcPr>
            <w:tcW w:w="1080" w:type="dxa"/>
            <w:shd w:val="clear" w:color="auto" w:fill="auto"/>
          </w:tcPr>
          <w:p w14:paraId="05AE5BC6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0/2</w:t>
            </w:r>
          </w:p>
        </w:tc>
        <w:tc>
          <w:tcPr>
            <w:tcW w:w="2718" w:type="dxa"/>
            <w:shd w:val="clear" w:color="auto" w:fill="auto"/>
          </w:tcPr>
          <w:p w14:paraId="0D0366EB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ahoma"/>
                <w:kern w:val="3"/>
                <w:lang w:eastAsia="pl-PL"/>
              </w:rPr>
              <w:t xml:space="preserve">Kryterium uznaje się za spełnione jeśli wnioskodawca przedstawił uzasadnienie świadczące o </w:t>
            </w:r>
            <w:r w:rsidRPr="007A12D8">
              <w:rPr>
                <w:rFonts w:ascii="Times New Roman" w:eastAsia="Lucida Sans Unicode" w:hAnsi="Times New Roman" w:cs="Tahoma"/>
                <w:kern w:val="3"/>
                <w:lang w:eastAsia="pl-PL"/>
              </w:rPr>
              <w:lastRenderedPageBreak/>
              <w:t>nawiązaniu i kontynuacji przedsięwzięć już realizowanych i przyczyniają się do rozwoju efektów społecznych, gospodarczych i ekologicznych (adekwatnie do charaktery operacji).</w:t>
            </w:r>
          </w:p>
          <w:p w14:paraId="568FEA62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lang w:eastAsia="pl-PL"/>
              </w:rPr>
            </w:pPr>
          </w:p>
        </w:tc>
        <w:tc>
          <w:tcPr>
            <w:tcW w:w="1276" w:type="dxa"/>
          </w:tcPr>
          <w:p w14:paraId="6A1FA776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</w:tr>
      <w:tr w:rsidR="00F0163C" w:rsidRPr="007A12D8" w14:paraId="44F51DEB" w14:textId="77777777" w:rsidTr="001C6B0F">
        <w:tc>
          <w:tcPr>
            <w:tcW w:w="648" w:type="dxa"/>
            <w:shd w:val="clear" w:color="auto" w:fill="D9D9D9"/>
          </w:tcPr>
          <w:p w14:paraId="4BB928B4" w14:textId="77777777" w:rsidR="00F0163C" w:rsidRPr="007A12D8" w:rsidRDefault="00F0163C" w:rsidP="00F0163C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14:paraId="195B68A5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  <w:tc>
          <w:tcPr>
            <w:tcW w:w="1080" w:type="dxa"/>
            <w:shd w:val="clear" w:color="auto" w:fill="auto"/>
          </w:tcPr>
          <w:p w14:paraId="62CA40F4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  <w:tc>
          <w:tcPr>
            <w:tcW w:w="2718" w:type="dxa"/>
            <w:shd w:val="clear" w:color="auto" w:fill="auto"/>
          </w:tcPr>
          <w:p w14:paraId="042AC7A1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lang w:eastAsia="pl-PL"/>
              </w:rPr>
            </w:pPr>
          </w:p>
        </w:tc>
        <w:tc>
          <w:tcPr>
            <w:tcW w:w="1276" w:type="dxa"/>
          </w:tcPr>
          <w:p w14:paraId="7839300B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</w:tr>
      <w:tr w:rsidR="00F0163C" w:rsidRPr="007A12D8" w14:paraId="61893ABF" w14:textId="77777777" w:rsidTr="001C6B0F">
        <w:tc>
          <w:tcPr>
            <w:tcW w:w="4248" w:type="dxa"/>
            <w:gridSpan w:val="3"/>
            <w:shd w:val="clear" w:color="auto" w:fill="D9D9D9"/>
          </w:tcPr>
          <w:p w14:paraId="0A898708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Suma:</w:t>
            </w:r>
          </w:p>
        </w:tc>
        <w:tc>
          <w:tcPr>
            <w:tcW w:w="3798" w:type="dxa"/>
            <w:gridSpan w:val="2"/>
            <w:shd w:val="clear" w:color="auto" w:fill="auto"/>
          </w:tcPr>
          <w:p w14:paraId="590DFC65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Maksymalna liczba: 20</w:t>
            </w:r>
          </w:p>
        </w:tc>
        <w:tc>
          <w:tcPr>
            <w:tcW w:w="1276" w:type="dxa"/>
          </w:tcPr>
          <w:p w14:paraId="08989B44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</w:tr>
    </w:tbl>
    <w:p w14:paraId="689F9052" w14:textId="77777777" w:rsidR="00BF24FE" w:rsidRPr="007A12D8" w:rsidRDefault="00BF24FE" w:rsidP="00BF24FE">
      <w:pPr>
        <w:widowControl w:val="0"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</w:p>
    <w:p w14:paraId="4C7078F3" w14:textId="77777777" w:rsidR="00BF24FE" w:rsidRPr="007A12D8" w:rsidRDefault="00BF24FE" w:rsidP="00BF24FE">
      <w:pPr>
        <w:widowControl w:val="0"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</w:p>
    <w:p w14:paraId="11DCCFFB" w14:textId="77777777" w:rsidR="00BF24FE" w:rsidRDefault="00BF24FE" w:rsidP="00BF24F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Uzasadnienie oceny:</w:t>
      </w:r>
    </w:p>
    <w:p w14:paraId="5F239185" w14:textId="77777777" w:rsidR="00BF24FE" w:rsidRDefault="00BF24FE" w:rsidP="000230E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928423" w14:textId="77777777" w:rsidR="00BF24FE" w:rsidRDefault="00BF24FE" w:rsidP="00BF24F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oraz podpisy osób oceniających:  …………………………………………………………….........</w:t>
      </w:r>
    </w:p>
    <w:p w14:paraId="79E43756" w14:textId="77777777" w:rsidR="00BF24FE" w:rsidRDefault="00BF24FE" w:rsidP="00BF24F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</w:t>
      </w:r>
    </w:p>
    <w:p w14:paraId="432BCB90" w14:textId="77777777" w:rsidR="00BF24FE" w:rsidRDefault="00BF24FE" w:rsidP="00BF24F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</w:t>
      </w:r>
    </w:p>
    <w:p w14:paraId="022D2DC1" w14:textId="77777777" w:rsidR="00BF24FE" w:rsidRDefault="00BF24FE" w:rsidP="00BF24F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</w:t>
      </w:r>
    </w:p>
    <w:p w14:paraId="1A4101CF" w14:textId="77777777" w:rsidR="00BF24FE" w:rsidRDefault="00BF24FE" w:rsidP="00BF24F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</w:t>
      </w:r>
    </w:p>
    <w:p w14:paraId="4AEF1A9F" w14:textId="77777777" w:rsidR="00BF24FE" w:rsidRDefault="00BF24FE" w:rsidP="00BF24F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</w:t>
      </w:r>
    </w:p>
    <w:p w14:paraId="51DD2DFC" w14:textId="77777777" w:rsidR="00BF24FE" w:rsidRDefault="00BF24FE" w:rsidP="00BF24F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</w:t>
      </w:r>
    </w:p>
    <w:p w14:paraId="2D3A0FCA" w14:textId="77777777" w:rsidR="00BF24FE" w:rsidRDefault="00BF24FE" w:rsidP="00BF24F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</w:t>
      </w:r>
    </w:p>
    <w:p w14:paraId="277C79CC" w14:textId="77777777" w:rsidR="00BF24FE" w:rsidRDefault="00BF24FE" w:rsidP="00BF24FE"/>
    <w:p w14:paraId="6D595089" w14:textId="21E10B02" w:rsidR="00BF24FE" w:rsidRPr="00BF24FE" w:rsidRDefault="00BF24FE" w:rsidP="00BF24FE">
      <w:pPr>
        <w:rPr>
          <w:rFonts w:ascii="Times New Roman" w:hAnsi="Times New Roman" w:cs="Times New Roman"/>
        </w:rPr>
      </w:pPr>
      <w:r w:rsidRPr="00BF24FE">
        <w:rPr>
          <w:rFonts w:ascii="Times New Roman" w:hAnsi="Times New Roman" w:cs="Times New Roman"/>
        </w:rPr>
        <w:t>Minimalna liczba punktów, jaką należy uzyskać aby otrzymać dofin</w:t>
      </w:r>
      <w:r>
        <w:rPr>
          <w:rFonts w:ascii="Times New Roman" w:hAnsi="Times New Roman" w:cs="Times New Roman"/>
        </w:rPr>
        <w:t xml:space="preserve">ansowanie w naborze </w:t>
      </w:r>
      <w:r w:rsidR="000230E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Nr </w:t>
      </w:r>
      <w:r w:rsidR="000101D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/202</w:t>
      </w:r>
      <w:r w:rsidR="000101D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/OW </w:t>
      </w:r>
      <w:r w:rsidRPr="00BF24FE">
        <w:rPr>
          <w:rFonts w:ascii="Times New Roman" w:hAnsi="Times New Roman" w:cs="Times New Roman"/>
          <w:b/>
        </w:rPr>
        <w:t>- 10,00 pkt</w:t>
      </w:r>
    </w:p>
    <w:p w14:paraId="16739846" w14:textId="77777777" w:rsidR="00621433" w:rsidRDefault="00621433"/>
    <w:sectPr w:rsidR="00621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C72C2"/>
    <w:multiLevelType w:val="hybridMultilevel"/>
    <w:tmpl w:val="9DBA8B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C531952"/>
    <w:multiLevelType w:val="hybridMultilevel"/>
    <w:tmpl w:val="3D401F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87906436">
    <w:abstractNumId w:val="0"/>
  </w:num>
  <w:num w:numId="2" w16cid:durableId="2130082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4FE"/>
    <w:rsid w:val="000101DA"/>
    <w:rsid w:val="000230E1"/>
    <w:rsid w:val="001C6B0F"/>
    <w:rsid w:val="002A5BEA"/>
    <w:rsid w:val="003142BB"/>
    <w:rsid w:val="00621433"/>
    <w:rsid w:val="00652CF5"/>
    <w:rsid w:val="00B0254C"/>
    <w:rsid w:val="00B80D21"/>
    <w:rsid w:val="00BF24FE"/>
    <w:rsid w:val="00D81D19"/>
    <w:rsid w:val="00EC3E5E"/>
    <w:rsid w:val="00F0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D3BD0"/>
  <w15:docId w15:val="{2A17CC80-7C42-4E34-A00C-EF746302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24FE"/>
    <w:pPr>
      <w:suppressAutoHyphens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5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962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Użytkownik systemu Windows</cp:lastModifiedBy>
  <cp:revision>14</cp:revision>
  <cp:lastPrinted>2022-02-16T07:18:00Z</cp:lastPrinted>
  <dcterms:created xsi:type="dcterms:W3CDTF">2022-02-16T07:09:00Z</dcterms:created>
  <dcterms:modified xsi:type="dcterms:W3CDTF">2023-10-19T12:01:00Z</dcterms:modified>
</cp:coreProperties>
</file>